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A2AD32">
      <w:pPr>
        <w:pStyle w:val="3"/>
        <w:jc w:val="both"/>
        <w:rPr>
          <w:color w:val="auto"/>
        </w:rPr>
      </w:pPr>
      <w:r>
        <w:rPr>
          <w:rFonts w:hint="eastAsia"/>
          <w:color w:val="auto"/>
        </w:rPr>
        <w:t>附件 3</w:t>
      </w:r>
    </w:p>
    <w:p w14:paraId="55463F57">
      <w:pPr>
        <w:pStyle w:val="3"/>
        <w:jc w:val="both"/>
        <w:rPr>
          <w:rFonts w:ascii="方正公文小标宋" w:hAnsi="方正公文小标宋" w:eastAsia="方正公文小标宋" w:cs="方正公文小标宋"/>
          <w:color w:val="auto"/>
          <w:szCs w:val="32"/>
        </w:rPr>
      </w:pPr>
      <w:r>
        <w:rPr>
          <w:rFonts w:hint="eastAsia"/>
          <w:color w:val="auto"/>
        </w:rPr>
        <w:t xml:space="preserve"> </w:t>
      </w:r>
      <w:r>
        <w:rPr>
          <w:rFonts w:hint="eastAsia" w:ascii="方正公文小标宋" w:hAnsi="方正公文小标宋" w:eastAsia="方正公文小标宋" w:cs="方正公文小标宋"/>
          <w:color w:val="auto"/>
          <w:sz w:val="44"/>
          <w:szCs w:val="44"/>
        </w:rPr>
        <w:t xml:space="preserve"> </w:t>
      </w:r>
    </w:p>
    <w:p w14:paraId="0ACF35C4">
      <w:pPr>
        <w:pStyle w:val="4"/>
        <w:spacing w:line="560" w:lineRule="exact"/>
        <w:ind w:left="11" w:hanging="11"/>
        <w:jc w:val="center"/>
        <w:rPr>
          <w:rFonts w:hint="eastAsia" w:ascii="小标宋" w:hAnsi="方正公文小标宋" w:eastAsia="小标宋" w:cs="方正公文小标宋"/>
          <w:bCs/>
          <w:color w:val="auto"/>
          <w:sz w:val="44"/>
          <w:szCs w:val="44"/>
        </w:rPr>
      </w:pPr>
      <w:r>
        <w:rPr>
          <w:rFonts w:hint="eastAsia" w:ascii="小标宋" w:hAnsi="方正公文小标宋" w:eastAsia="小标宋" w:cs="方正公文小标宋"/>
          <w:bCs/>
          <w:color w:val="auto"/>
          <w:sz w:val="44"/>
          <w:szCs w:val="44"/>
        </w:rPr>
        <w:t>广东技术师范大学2025年行业分析大赛</w:t>
      </w:r>
    </w:p>
    <w:p w14:paraId="656EBC8B">
      <w:pPr>
        <w:pStyle w:val="4"/>
        <w:spacing w:line="560" w:lineRule="exact"/>
        <w:ind w:left="11" w:hanging="11"/>
        <w:jc w:val="center"/>
        <w:rPr>
          <w:rFonts w:hint="eastAsia" w:ascii="小标宋" w:hAnsi="方正公文小标宋" w:eastAsia="小标宋" w:cs="方正公文小标宋"/>
          <w:bCs/>
          <w:color w:val="auto"/>
          <w:sz w:val="44"/>
          <w:szCs w:val="44"/>
        </w:rPr>
      </w:pPr>
      <w:r>
        <w:rPr>
          <w:rFonts w:hint="eastAsia" w:ascii="小标宋" w:hAnsi="方正公文小标宋" w:eastAsia="小标宋" w:cs="方正公文小标宋"/>
          <w:bCs/>
          <w:color w:val="auto"/>
          <w:sz w:val="44"/>
          <w:szCs w:val="44"/>
        </w:rPr>
        <w:t>选题指南（参考）</w:t>
      </w:r>
    </w:p>
    <w:p w14:paraId="5D92D801">
      <w:pPr>
        <w:rPr>
          <w:rFonts w:hint="eastAsia" w:eastAsiaTheme="minorEastAsia"/>
        </w:rPr>
      </w:pPr>
    </w:p>
    <w:tbl>
      <w:tblPr>
        <w:tblStyle w:val="8"/>
        <w:tblW w:w="89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53"/>
        <w:gridCol w:w="4210"/>
        <w:gridCol w:w="2836"/>
      </w:tblGrid>
      <w:tr w14:paraId="69CE7F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7" w:hRule="atLeast"/>
          <w:tblHeader/>
          <w:jc w:val="center"/>
        </w:trPr>
        <w:tc>
          <w:tcPr>
            <w:tcW w:w="1953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 w14:paraId="58D4C101">
            <w:pPr>
              <w:spacing w:after="0" w:line="48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" w:eastAsia="仿宋_GB2312" w:cs="仿宋"/>
                <w:bCs/>
                <w:kern w:val="0"/>
                <w:sz w:val="32"/>
                <w:szCs w:val="32"/>
                <w:lang w:bidi="ar"/>
              </w:rPr>
              <w:t>赛道类别</w:t>
            </w:r>
          </w:p>
        </w:tc>
        <w:tc>
          <w:tcPr>
            <w:tcW w:w="42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84ABF63">
            <w:pPr>
              <w:spacing w:after="0" w:line="48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" w:eastAsia="仿宋_GB2312" w:cs="仿宋"/>
                <w:bCs/>
                <w:kern w:val="0"/>
                <w:sz w:val="32"/>
                <w:szCs w:val="32"/>
                <w:lang w:bidi="ar"/>
              </w:rPr>
              <w:t>可选行业/主题方向</w:t>
            </w:r>
          </w:p>
        </w:tc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FFF17AE">
            <w:pPr>
              <w:spacing w:after="0" w:line="480" w:lineRule="exact"/>
              <w:jc w:val="center"/>
              <w:rPr>
                <w:rFonts w:hint="eastAsia" w:ascii="仿宋_GB2312" w:hAnsi="仿宋" w:eastAsia="仿宋_GB2312" w:cs="仿宋"/>
                <w:b/>
                <w:bCs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" w:eastAsia="仿宋_GB2312" w:cs="仿宋"/>
                <w:bCs/>
                <w:kern w:val="0"/>
                <w:sz w:val="32"/>
                <w:szCs w:val="32"/>
                <w:lang w:bidi="ar"/>
              </w:rPr>
              <w:t>适配学科群</w:t>
            </w:r>
          </w:p>
        </w:tc>
      </w:tr>
      <w:tr w14:paraId="29164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7" w:hRule="atLeast"/>
          <w:jc w:val="center"/>
        </w:trPr>
        <w:tc>
          <w:tcPr>
            <w:tcW w:w="1953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 w14:paraId="039BBD5C">
            <w:pPr>
              <w:spacing w:after="0" w:line="480" w:lineRule="exact"/>
              <w:jc w:val="center"/>
              <w:rPr>
                <w:rStyle w:val="11"/>
                <w:rFonts w:hint="eastAsia" w:ascii="仿宋_GB2312" w:hAnsi="仿宋" w:eastAsia="仿宋_GB2312" w:cs="仿宋"/>
                <w:b w:val="0"/>
                <w:kern w:val="0"/>
                <w:sz w:val="32"/>
                <w:szCs w:val="32"/>
                <w:lang w:bidi="ar"/>
              </w:rPr>
            </w:pPr>
            <w:r>
              <w:rPr>
                <w:rStyle w:val="11"/>
                <w:rFonts w:hint="eastAsia" w:ascii="仿宋_GB2312" w:hAnsi="仿宋" w:eastAsia="仿宋_GB2312" w:cs="仿宋"/>
                <w:b w:val="0"/>
                <w:kern w:val="0"/>
                <w:sz w:val="32"/>
                <w:szCs w:val="32"/>
                <w:lang w:bidi="ar"/>
              </w:rPr>
              <w:t>新兴技术</w:t>
            </w:r>
          </w:p>
          <w:p w14:paraId="5EA79AFC">
            <w:pPr>
              <w:spacing w:after="0" w:line="48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" w:eastAsia="仿宋_GB2312" w:cs="仿宋"/>
                <w:b w:val="0"/>
                <w:kern w:val="0"/>
                <w:sz w:val="32"/>
                <w:szCs w:val="32"/>
                <w:lang w:bidi="ar"/>
              </w:rPr>
              <w:t>应用</w:t>
            </w:r>
          </w:p>
        </w:tc>
        <w:tc>
          <w:tcPr>
            <w:tcW w:w="42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0529A5">
            <w:pPr>
              <w:spacing w:after="0" w:line="48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lang w:bidi="ar"/>
              </w:rPr>
              <w:t>人工智能与智能制造（如工业机器人、智能驾驶）、新能源技术（如储能系统、光伏产业）、数字通信（6G、卫星互联网）</w:t>
            </w:r>
          </w:p>
        </w:tc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C877F56">
            <w:pPr>
              <w:spacing w:after="0" w:line="48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lang w:bidi="ar"/>
              </w:rPr>
              <w:t>工学（控制科学与工程、机械工程、通信与信息系统）、理学（物理学）、电子信息硕士</w:t>
            </w:r>
          </w:p>
        </w:tc>
      </w:tr>
      <w:tr w14:paraId="3A2A1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1953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 w14:paraId="10B77424">
            <w:pPr>
              <w:spacing w:after="0" w:line="48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" w:eastAsia="仿宋_GB2312" w:cs="仿宋"/>
                <w:b w:val="0"/>
                <w:kern w:val="0"/>
                <w:sz w:val="32"/>
                <w:szCs w:val="32"/>
                <w:lang w:bidi="ar"/>
              </w:rPr>
              <w:t>教育与文化创新</w:t>
            </w:r>
          </w:p>
        </w:tc>
        <w:tc>
          <w:tcPr>
            <w:tcW w:w="42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B38F46">
            <w:pPr>
              <w:spacing w:after="0" w:line="48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lang w:bidi="ar"/>
              </w:rPr>
              <w:t>职业教育数字化转型、民族地区教育振兴、非遗文化产业化、数字出版与新媒体传播</w:t>
            </w:r>
          </w:p>
        </w:tc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886324A">
            <w:pPr>
              <w:spacing w:after="0" w:line="48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lang w:bidi="ar"/>
              </w:rPr>
              <w:t>教育学、民族学、中国现当代文学、新闻传播学、设计硕士、艺术学</w:t>
            </w:r>
          </w:p>
        </w:tc>
      </w:tr>
      <w:tr w14:paraId="21A0C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7" w:hRule="atLeast"/>
          <w:jc w:val="center"/>
        </w:trPr>
        <w:tc>
          <w:tcPr>
            <w:tcW w:w="1953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 w14:paraId="0564EE9F">
            <w:pPr>
              <w:spacing w:after="0" w:line="48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" w:eastAsia="仿宋_GB2312" w:cs="仿宋"/>
                <w:b w:val="0"/>
                <w:kern w:val="0"/>
                <w:sz w:val="32"/>
                <w:szCs w:val="32"/>
                <w:lang w:bidi="ar"/>
              </w:rPr>
              <w:t>区域经济与社会治理</w:t>
            </w:r>
          </w:p>
        </w:tc>
        <w:tc>
          <w:tcPr>
            <w:tcW w:w="42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9A25A0D">
            <w:pPr>
              <w:spacing w:after="0" w:line="48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lang w:bidi="ar"/>
              </w:rPr>
              <w:t>粤港澳大湾区产业协同、边疆民族地区乡村振兴、绿色能源产业链（如氢能、</w:t>
            </w:r>
            <w:bookmarkStart w:id="0" w:name="_GoBack"/>
            <w:bookmarkEnd w:id="0"/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lang w:bidi="ar"/>
              </w:rPr>
              <w:t>风能）、基层党建与社区治理创新</w:t>
            </w:r>
          </w:p>
        </w:tc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A715838">
            <w:pPr>
              <w:spacing w:after="0" w:line="48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lang w:bidi="ar"/>
              </w:rPr>
              <w:t>经济学、管理学、法学、中共党史党建学、民族学、能源动力硕士</w:t>
            </w:r>
          </w:p>
        </w:tc>
      </w:tr>
      <w:tr w14:paraId="4341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1953" w:type="dxa"/>
            <w:shd w:val="clear" w:color="auto" w:fill="FFFFFF"/>
            <w:tcMar>
              <w:top w:w="75" w:type="dxa"/>
              <w:left w:w="0" w:type="dxa"/>
              <w:bottom w:w="75" w:type="dxa"/>
              <w:right w:w="75" w:type="dxa"/>
            </w:tcMar>
            <w:vAlign w:val="center"/>
          </w:tcPr>
          <w:p w14:paraId="4091B186">
            <w:pPr>
              <w:spacing w:after="0" w:line="480" w:lineRule="exact"/>
              <w:jc w:val="center"/>
              <w:rPr>
                <w:rStyle w:val="11"/>
                <w:rFonts w:hint="eastAsia" w:ascii="仿宋_GB2312" w:hAnsi="仿宋" w:eastAsia="仿宋_GB2312" w:cs="仿宋"/>
                <w:b w:val="0"/>
                <w:kern w:val="0"/>
                <w:sz w:val="32"/>
                <w:szCs w:val="32"/>
                <w:lang w:bidi="ar"/>
              </w:rPr>
            </w:pPr>
            <w:r>
              <w:rPr>
                <w:rStyle w:val="11"/>
                <w:rFonts w:hint="eastAsia" w:ascii="仿宋_GB2312" w:hAnsi="仿宋" w:eastAsia="仿宋_GB2312" w:cs="仿宋"/>
                <w:b w:val="0"/>
                <w:kern w:val="0"/>
                <w:sz w:val="32"/>
                <w:szCs w:val="32"/>
                <w:lang w:bidi="ar"/>
              </w:rPr>
              <w:t>交叉学科</w:t>
            </w:r>
          </w:p>
          <w:p w14:paraId="7FFC64D2">
            <w:pPr>
              <w:spacing w:after="0" w:line="480" w:lineRule="exact"/>
              <w:jc w:val="center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Style w:val="11"/>
                <w:rFonts w:hint="eastAsia" w:ascii="仿宋_GB2312" w:hAnsi="仿宋" w:eastAsia="仿宋_GB2312" w:cs="仿宋"/>
                <w:b w:val="0"/>
                <w:kern w:val="0"/>
                <w:sz w:val="32"/>
                <w:szCs w:val="32"/>
                <w:lang w:bidi="ar"/>
              </w:rPr>
              <w:t>实践</w:t>
            </w:r>
          </w:p>
        </w:tc>
        <w:tc>
          <w:tcPr>
            <w:tcW w:w="4210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E54C29">
            <w:pPr>
              <w:spacing w:after="0" w:line="48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lang w:bidi="ar"/>
              </w:rPr>
              <w:t>心理学+AI（如智能心理咨询系统）、机械+艺术（工业设计创新）、会计+大数据（财务风险智能分析）</w:t>
            </w:r>
          </w:p>
        </w:tc>
        <w:tc>
          <w:tcPr>
            <w:tcW w:w="283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17CC785">
            <w:pPr>
              <w:spacing w:after="0" w:line="480" w:lineRule="exact"/>
              <w:rPr>
                <w:rFonts w:hint="eastAsia" w:ascii="仿宋_GB2312" w:hAnsi="仿宋" w:eastAsia="仿宋_GB2312" w:cs="仿宋"/>
                <w:sz w:val="32"/>
                <w:szCs w:val="32"/>
              </w:rPr>
            </w:pPr>
            <w:r>
              <w:rPr>
                <w:rFonts w:hint="eastAsia" w:ascii="仿宋_GB2312" w:hAnsi="仿宋" w:eastAsia="仿宋_GB2312" w:cs="仿宋"/>
                <w:kern w:val="0"/>
                <w:sz w:val="32"/>
                <w:szCs w:val="32"/>
                <w:lang w:bidi="ar"/>
              </w:rPr>
              <w:t>跨学科团队（如工学+艺术学、理学+教育学、管理学+工学）</w:t>
            </w:r>
          </w:p>
        </w:tc>
      </w:tr>
    </w:tbl>
    <w:p w14:paraId="016DF0A1">
      <w:pPr>
        <w:spacing w:after="0" w:line="560" w:lineRule="exact"/>
        <w:rPr>
          <w:color w:val="auto"/>
        </w:rPr>
      </w:pPr>
    </w:p>
    <w:sectPr>
      <w:footerReference r:id="rId5" w:type="default"/>
      <w:pgSz w:w="11906" w:h="16838"/>
      <w:pgMar w:top="1440" w:right="1500" w:bottom="1742" w:left="1800" w:header="720" w:footer="105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72EF216D-C490-492D-A768-C33050EAAD2C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83B0DA98-D531-436C-B803-5B96B764B07B}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3B29159D-5EE5-42EB-A312-5DB9E420C06E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FF6749BB-543A-4E12-A76D-E90D6B39583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154062C2-8081-4891-AC80-E000A873A8AF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6" w:fontKey="{53E1B9AF-AECA-4D39-B8E3-5CF7462CDEF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C31127">
    <w:pPr>
      <w:spacing w:after="0"/>
      <w:ind w:right="29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Arial" w:hAnsi="Arial" w:eastAsia="Arial" w:cs="Arial"/>
        <w:sz w:val="18"/>
      </w:rPr>
      <w:t>1</w:t>
    </w:r>
    <w:r>
      <w:rPr>
        <w:rFonts w:ascii="Arial" w:hAnsi="Arial" w:eastAsia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documentProtection w:enforcement="0"/>
  <w:defaultTabStop w:val="420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k1YzQzYjViNGMxMjkzNDA5NGIyZGQyMjc0ZGQ2MDQifQ=="/>
  </w:docVars>
  <w:rsids>
    <w:rsidRoot w:val="00A12CFF"/>
    <w:rsid w:val="00076E37"/>
    <w:rsid w:val="00194D6C"/>
    <w:rsid w:val="001D7021"/>
    <w:rsid w:val="00205242"/>
    <w:rsid w:val="003916A5"/>
    <w:rsid w:val="003C430D"/>
    <w:rsid w:val="005B1A25"/>
    <w:rsid w:val="005C476D"/>
    <w:rsid w:val="007567F4"/>
    <w:rsid w:val="00853904"/>
    <w:rsid w:val="009923FF"/>
    <w:rsid w:val="009B1054"/>
    <w:rsid w:val="00A12CFF"/>
    <w:rsid w:val="00A54B47"/>
    <w:rsid w:val="00C349D3"/>
    <w:rsid w:val="00CD1D52"/>
    <w:rsid w:val="00D110AE"/>
    <w:rsid w:val="00D47C9D"/>
    <w:rsid w:val="00DD3F8A"/>
    <w:rsid w:val="0289374F"/>
    <w:rsid w:val="08C17BA9"/>
    <w:rsid w:val="0A6749FB"/>
    <w:rsid w:val="0F8D1475"/>
    <w:rsid w:val="0FC046F5"/>
    <w:rsid w:val="106477BA"/>
    <w:rsid w:val="10C154E7"/>
    <w:rsid w:val="1CD1691C"/>
    <w:rsid w:val="223E208E"/>
    <w:rsid w:val="238A0410"/>
    <w:rsid w:val="24253C3D"/>
    <w:rsid w:val="2C4E7372"/>
    <w:rsid w:val="31BE6EB2"/>
    <w:rsid w:val="360946F7"/>
    <w:rsid w:val="3D6E0784"/>
    <w:rsid w:val="489F6B33"/>
    <w:rsid w:val="4B0254D8"/>
    <w:rsid w:val="518835AC"/>
    <w:rsid w:val="527956AC"/>
    <w:rsid w:val="550B2722"/>
    <w:rsid w:val="5D172CE4"/>
    <w:rsid w:val="5E134C0E"/>
    <w:rsid w:val="5FE61A4D"/>
    <w:rsid w:val="63BD5E69"/>
    <w:rsid w:val="645422AA"/>
    <w:rsid w:val="67074F80"/>
    <w:rsid w:val="6FED7B03"/>
    <w:rsid w:val="72AE3C93"/>
    <w:rsid w:val="73E275B7"/>
    <w:rsid w:val="7B1D2910"/>
    <w:rsid w:val="7CEC7892"/>
    <w:rsid w:val="7E67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Calibri"/>
      <w:color w:val="000000"/>
      <w:kern w:val="2"/>
      <w:sz w:val="22"/>
      <w:szCs w:val="22"/>
      <w:lang w:val="en-US" w:eastAsia="zh-CN" w:bidi="ar-SA"/>
    </w:rPr>
  </w:style>
  <w:style w:type="paragraph" w:styleId="2">
    <w:name w:val="heading 1"/>
    <w:next w:val="1"/>
    <w:link w:val="14"/>
    <w:qFormat/>
    <w:uiPriority w:val="9"/>
    <w:pPr>
      <w:keepNext/>
      <w:keepLines/>
      <w:spacing w:line="259" w:lineRule="auto"/>
      <w:ind w:left="651" w:hanging="10"/>
      <w:outlineLvl w:val="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paragraph" w:styleId="3">
    <w:name w:val="heading 2"/>
    <w:next w:val="1"/>
    <w:link w:val="13"/>
    <w:unhideWhenUsed/>
    <w:qFormat/>
    <w:uiPriority w:val="9"/>
    <w:pPr>
      <w:keepNext/>
      <w:keepLines/>
      <w:spacing w:line="259" w:lineRule="auto"/>
      <w:ind w:right="305"/>
      <w:jc w:val="center"/>
      <w:outlineLvl w:val="1"/>
    </w:pPr>
    <w:rPr>
      <w:rFonts w:ascii="宋体" w:hAnsi="宋体" w:eastAsia="宋体" w:cs="宋体"/>
      <w:color w:val="000000"/>
      <w:kern w:val="2"/>
      <w:sz w:val="32"/>
      <w:szCs w:val="22"/>
      <w:lang w:val="en-US" w:eastAsia="zh-CN" w:bidi="ar-SA"/>
    </w:rPr>
  </w:style>
  <w:style w:type="paragraph" w:styleId="4">
    <w:name w:val="heading 3"/>
    <w:next w:val="1"/>
    <w:link w:val="15"/>
    <w:unhideWhenUsed/>
    <w:qFormat/>
    <w:uiPriority w:val="9"/>
    <w:pPr>
      <w:keepNext/>
      <w:keepLines/>
      <w:spacing w:line="259" w:lineRule="auto"/>
      <w:ind w:left="651" w:hanging="10"/>
      <w:outlineLvl w:val="2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8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6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宋体" w:hAnsi="宋体" w:eastAsia="宋体" w:cs="宋体"/>
      <w:color w:val="auto"/>
      <w:kern w:val="0"/>
      <w:sz w:val="24"/>
      <w:szCs w:val="24"/>
    </w:rPr>
  </w:style>
  <w:style w:type="table" w:styleId="9">
    <w:name w:val="Table Grid"/>
    <w:basedOn w:val="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Hyperlink"/>
    <w:basedOn w:val="10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3">
    <w:name w:val="标题 2 Char"/>
    <w:link w:val="3"/>
    <w:qFormat/>
    <w:uiPriority w:val="0"/>
    <w:rPr>
      <w:rFonts w:ascii="宋体" w:hAnsi="宋体" w:eastAsia="宋体" w:cs="宋体"/>
      <w:color w:val="000000"/>
      <w:sz w:val="32"/>
    </w:rPr>
  </w:style>
  <w:style w:type="character" w:customStyle="1" w:styleId="14">
    <w:name w:val="标题 1 Char"/>
    <w:link w:val="2"/>
    <w:qFormat/>
    <w:uiPriority w:val="0"/>
    <w:rPr>
      <w:rFonts w:ascii="仿宋" w:hAnsi="仿宋" w:eastAsia="仿宋" w:cs="仿宋"/>
      <w:color w:val="000000"/>
      <w:sz w:val="32"/>
    </w:rPr>
  </w:style>
  <w:style w:type="character" w:customStyle="1" w:styleId="15">
    <w:name w:val="标题 3 Char"/>
    <w:link w:val="4"/>
    <w:qFormat/>
    <w:uiPriority w:val="0"/>
    <w:rPr>
      <w:rFonts w:ascii="仿宋" w:hAnsi="仿宋" w:eastAsia="仿宋" w:cs="仿宋"/>
      <w:color w:val="000000"/>
      <w:sz w:val="32"/>
    </w:rPr>
  </w:style>
  <w:style w:type="table" w:customStyle="1" w:styleId="16">
    <w:name w:val="TableGrid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页眉 Char"/>
    <w:basedOn w:val="10"/>
    <w:link w:val="6"/>
    <w:qFormat/>
    <w:uiPriority w:val="99"/>
    <w:rPr>
      <w:rFonts w:ascii="Calibri" w:hAnsi="Calibri" w:eastAsia="Calibri" w:cs="Calibri"/>
      <w:color w:val="000000"/>
      <w:sz w:val="18"/>
      <w:szCs w:val="18"/>
    </w:rPr>
  </w:style>
  <w:style w:type="character" w:customStyle="1" w:styleId="18">
    <w:name w:val="批注框文本 Char"/>
    <w:basedOn w:val="10"/>
    <w:link w:val="5"/>
    <w:semiHidden/>
    <w:qFormat/>
    <w:uiPriority w:val="99"/>
    <w:rPr>
      <w:rFonts w:ascii="Calibri" w:hAnsi="Calibri" w:eastAsia="Calibri" w:cs="Calibri"/>
      <w:color w:val="000000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4069</Words>
  <Characters>4248</Characters>
  <Lines>32</Lines>
  <Paragraphs>9</Paragraphs>
  <TotalTime>20</TotalTime>
  <ScaleCrop>false</ScaleCrop>
  <LinksUpToDate>false</LinksUpToDate>
  <CharactersWithSpaces>4269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2025-04-22T05:05:00Z</dcterms:created>
  <dc:creator>北冥有鱼骨</dc:creator>
  <cp:lastModifiedBy>北冥有鱼骨</cp:lastModifiedBy>
  <dcterms:modified xsi:type="dcterms:W3CDTF">2025-04-30T07:14:28Z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eyJoZGlkIjoiNTY1NTQyYzMzMTk2Y2IwMTRjZjVkY2MwODhmNTE1MzQiLCJ1c2VySWQiOiIzMzU3MTA4MzIifQ==</vt:lpwstr>
  </property>
  <property fmtid="{D5CDD505-2E9C-101B-9397-08002B2CF9AE}" pid="3" name="KSOProductBuildVer">
    <vt:lpwstr>2052-12.1.0.18276</vt:lpwstr>
  </property>
  <property fmtid="{D5CDD505-2E9C-101B-9397-08002B2CF9AE}" pid="4" name="ICV">
    <vt:lpwstr>94181031DE15406E964C48F602E73061_13</vt:lpwstr>
  </property>
</Properties>
</file>